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0AB579BF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C242FA">
        <w:rPr>
          <w:rFonts w:ascii="Tahoma" w:hAnsi="Tahoma" w:cs="Tahoma"/>
          <w:b/>
          <w:szCs w:val="20"/>
          <w:lang w:val="nl-NL" w:eastAsia="ja-JP"/>
        </w:rPr>
        <w:t xml:space="preserve">Triple </w:t>
      </w:r>
      <w:proofErr w:type="spellStart"/>
      <w:r w:rsidR="00C242FA">
        <w:rPr>
          <w:rFonts w:ascii="Tahoma" w:hAnsi="Tahoma" w:cs="Tahoma"/>
          <w:b/>
          <w:szCs w:val="20"/>
          <w:lang w:val="nl-NL" w:eastAsia="ja-JP"/>
        </w:rPr>
        <w:t>Coated</w:t>
      </w:r>
      <w:proofErr w:type="spellEnd"/>
      <w:r>
        <w:rPr>
          <w:rFonts w:ascii="Tahoma" w:hAnsi="Tahoma" w:cs="Tahoma"/>
          <w:b/>
          <w:szCs w:val="20"/>
          <w:lang w:val="nl-NL" w:eastAsia="ja-JP"/>
        </w:rPr>
        <w:t xml:space="preserve"> – gehard 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vacuüm isolatieglas </w:t>
      </w:r>
      <w:r>
        <w:rPr>
          <w:rFonts w:ascii="Tahoma" w:hAnsi="Tahoma" w:cs="Tahoma"/>
          <w:b/>
          <w:szCs w:val="20"/>
          <w:lang w:val="nl-NL" w:eastAsia="ja-JP"/>
        </w:rPr>
        <w:t xml:space="preserve">met extra </w:t>
      </w:r>
      <w:r w:rsidR="00C242FA">
        <w:rPr>
          <w:rFonts w:ascii="Tahoma" w:hAnsi="Tahoma" w:cs="Tahoma"/>
          <w:b/>
          <w:szCs w:val="20"/>
          <w:lang w:val="nl-NL" w:eastAsia="ja-JP"/>
        </w:rPr>
        <w:t>zonwerende eigenschappen en een U-waarde van 0,35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2E5E419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391B13AD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Een </w:t>
      </w:r>
      <w:r w:rsidR="00AA4127">
        <w:rPr>
          <w:rFonts w:ascii="Tahoma" w:hAnsi="Tahoma" w:cs="Tahoma"/>
          <w:sz w:val="20"/>
          <w:szCs w:val="20"/>
          <w:lang w:val="nl-NL" w:eastAsia="ja-JP"/>
        </w:rPr>
        <w:t xml:space="preserve">dubbele </w:t>
      </w:r>
      <w:proofErr w:type="spellStart"/>
      <w:r w:rsidR="00AA4127">
        <w:rPr>
          <w:rFonts w:ascii="Tahoma" w:hAnsi="Tahoma" w:cs="Tahoma"/>
          <w:sz w:val="20"/>
          <w:szCs w:val="20"/>
          <w:lang w:val="nl-NL" w:eastAsia="ja-JP"/>
        </w:rPr>
        <w:t>silver</w:t>
      </w:r>
      <w:proofErr w:type="spellEnd"/>
      <w:r w:rsidR="00C242FA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066E7DFD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3F2F22" w14:paraId="03277ED3" w14:textId="0473FD67" w:rsidTr="003F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57E9F4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50B707B0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18AEC0C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70CD049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5C32E37D" w14:textId="04374E69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390BEB" w14:textId="3873F4A8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Ug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nl-NL"/>
              </w:rPr>
              <w:t>-waarde</w:t>
            </w:r>
          </w:p>
        </w:tc>
        <w:tc>
          <w:tcPr>
            <w:tcW w:w="2337" w:type="dxa"/>
          </w:tcPr>
          <w:p w14:paraId="308AF0BE" w14:textId="293B6F3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</w:t>
            </w:r>
            <w:r w:rsidR="004E3497">
              <w:rPr>
                <w:rFonts w:ascii="Tahoma" w:hAnsi="Tahoma" w:cs="Tahoma"/>
                <w:sz w:val="20"/>
                <w:szCs w:val="20"/>
                <w:lang w:val="nl-NL"/>
              </w:rPr>
              <w:t>35</w:t>
            </w:r>
            <w:r w:rsidR="008A4782">
              <w:rPr>
                <w:rFonts w:ascii="Tahoma" w:hAnsi="Tahoma" w:cs="Tahoma"/>
                <w:sz w:val="20"/>
                <w:szCs w:val="20"/>
                <w:lang w:val="nl-NL"/>
              </w:rPr>
              <w:t>*</w:t>
            </w:r>
          </w:p>
        </w:tc>
        <w:tc>
          <w:tcPr>
            <w:tcW w:w="2365" w:type="dxa"/>
          </w:tcPr>
          <w:p w14:paraId="5D42869B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58C7D55B" w14:textId="605AA34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3F2F22" w14:paraId="4F7C1ECB" w14:textId="7777777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A25857B" w14:textId="77777777" w:rsidR="003F2F22" w:rsidRDefault="003F2F22" w:rsidP="003F2F22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31B22F6F" w14:textId="7AAFC3EA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1BD291DD" w14:textId="2D07B528" w:rsidR="003F2F22" w:rsidRDefault="004E3497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14/13</w:t>
            </w:r>
          </w:p>
        </w:tc>
        <w:tc>
          <w:tcPr>
            <w:tcW w:w="2365" w:type="dxa"/>
          </w:tcPr>
          <w:p w14:paraId="78328B45" w14:textId="76C7B0F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4615DAEA" w14:textId="5B4C4675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3F2F22" w14:paraId="3F387900" w14:textId="0550DB4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74E23EE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7BC51C0D" w14:textId="7A501AF2" w:rsidR="003F2F22" w:rsidRDefault="004E3497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68</w:t>
            </w:r>
          </w:p>
        </w:tc>
        <w:tc>
          <w:tcPr>
            <w:tcW w:w="2365" w:type="dxa"/>
          </w:tcPr>
          <w:p w14:paraId="53D22093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9F8F6C2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371C19AC" w14:textId="2F1F1A4A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486C76B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719D4C94" w14:textId="5857446E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</w:t>
            </w:r>
            <w:r w:rsidR="004E3497">
              <w:rPr>
                <w:rFonts w:ascii="Tahoma" w:hAnsi="Tahoma" w:cs="Tahoma"/>
                <w:sz w:val="20"/>
                <w:szCs w:val="20"/>
                <w:lang w:val="nl-NL"/>
              </w:rPr>
              <w:t>33</w:t>
            </w:r>
          </w:p>
        </w:tc>
        <w:tc>
          <w:tcPr>
            <w:tcW w:w="2365" w:type="dxa"/>
          </w:tcPr>
          <w:p w14:paraId="3A8FBB95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574049FF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7D4CAF64" w14:textId="58638F8E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8588968" w14:textId="152854AC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179C0B0A" w14:textId="75227E9C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8603135" w14:textId="4A8D217D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7E872535" w14:textId="18A0202A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3F2F22" w14:paraId="151D939E" w14:textId="21AB4E4D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7BA46F2" w14:textId="0BBE32B3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104073A1" w14:textId="0D620091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 w:rsidR="009866E3"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13A0A66E" w14:textId="319D751B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43E7B71D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4C11AD75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F582B2" w14:textId="0E387844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13330BF4" w14:textId="77777777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5D383067" w14:textId="7DA3E271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2BCAD683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afdichting van het vacuüm isolatieglas is </w:t>
      </w:r>
      <w:r w:rsidR="00031356">
        <w:rPr>
          <w:rFonts w:ascii="Tahoma" w:hAnsi="Tahoma" w:cs="Tahoma"/>
          <w:sz w:val="20"/>
          <w:szCs w:val="20"/>
          <w:lang w:val="nl-NL" w:eastAsia="ja-JP"/>
        </w:rPr>
        <w:t>20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16763C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E10EFEB" w14:textId="77777777" w:rsidR="008A4782" w:rsidRPr="003F2F22" w:rsidRDefault="008A4782" w:rsidP="008A478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ift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rosenheim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>, 2025).</w:t>
      </w:r>
    </w:p>
    <w:p w14:paraId="796335B9" w14:textId="77777777" w:rsidR="008A4782" w:rsidRDefault="008A478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8575908" w14:textId="469A8A3D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AA4127">
        <w:rPr>
          <w:rFonts w:ascii="Tahoma" w:hAnsi="Tahoma" w:cs="Tahoma"/>
          <w:sz w:val="20"/>
          <w:szCs w:val="20"/>
          <w:lang w:eastAsia="ja-JP"/>
        </w:rPr>
        <w:br w:type="column"/>
      </w:r>
      <w:r w:rsidRPr="002D0367">
        <w:rPr>
          <w:rFonts w:ascii="Tahoma" w:hAnsi="Tahoma" w:cs="Tahoma"/>
          <w:sz w:val="20"/>
          <w:szCs w:val="20"/>
          <w:lang w:eastAsia="ja-JP"/>
        </w:rPr>
        <w:lastRenderedPageBreak/>
        <w:t>____________________________________</w:t>
      </w:r>
    </w:p>
    <w:p w14:paraId="484B3375" w14:textId="77777777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</w:p>
    <w:p w14:paraId="133CE060" w14:textId="06EE35CA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ja-JP"/>
        </w:rPr>
        <w:t>V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acuümglas</w:t>
      </w:r>
      <w:proofErr w:type="spellEnd"/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BENGglas –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Triple Coated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–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8,3 mm</w:t>
      </w:r>
    </w:p>
    <w:p w14:paraId="217880EB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26F67A22" w14:textId="77777777" w:rsidR="003F2F22" w:rsidRPr="00C242FA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C242FA">
        <w:rPr>
          <w:rFonts w:ascii="Tahoma" w:hAnsi="Tahoma" w:cs="Tahoma"/>
          <w:sz w:val="20"/>
          <w:szCs w:val="20"/>
          <w:lang w:eastAsia="ja-JP"/>
        </w:rPr>
        <w:t>dikte</w:t>
      </w:r>
      <w:proofErr w:type="spellEnd"/>
      <w:r w:rsidRPr="00C242FA">
        <w:rPr>
          <w:rFonts w:ascii="Tahoma" w:hAnsi="Tahoma" w:cs="Tahoma"/>
          <w:sz w:val="20"/>
          <w:szCs w:val="20"/>
          <w:lang w:eastAsia="ja-JP"/>
        </w:rPr>
        <w:t xml:space="preserve">: </w:t>
      </w:r>
      <w:r w:rsidRPr="00C242FA">
        <w:rPr>
          <w:rFonts w:ascii="Tahoma" w:hAnsi="Tahoma" w:cs="Tahoma"/>
          <w:b/>
          <w:bCs/>
          <w:sz w:val="20"/>
          <w:szCs w:val="20"/>
          <w:lang w:eastAsia="ja-JP"/>
        </w:rPr>
        <w:t>8,3</w:t>
      </w:r>
      <w:r w:rsidRPr="00C242FA">
        <w:rPr>
          <w:rFonts w:ascii="Tahoma" w:hAnsi="Tahoma" w:cs="Tahoma"/>
          <w:sz w:val="20"/>
          <w:szCs w:val="20"/>
          <w:lang w:eastAsia="ja-JP"/>
        </w:rPr>
        <w:t xml:space="preserve"> mm</w:t>
      </w:r>
    </w:p>
    <w:p w14:paraId="58B83E1F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gewicht per m²: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21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kg/m²</w:t>
      </w:r>
    </w:p>
    <w:p w14:paraId="2F3407F3" w14:textId="7D245412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ggl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A21C333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kenmerkende grondstof: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C4A7821" w14:textId="33A2CC7D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binnen: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4FEF8CE3" w14:textId="11C03C9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buiten: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33FCC6E5" w14:textId="4335C953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LTA waarde: 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68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4E3497">
        <w:rPr>
          <w:rFonts w:ascii="Tahoma" w:hAnsi="Tahoma" w:cs="Tahoma"/>
          <w:sz w:val="20"/>
          <w:szCs w:val="20"/>
          <w:lang w:val="nl-NL" w:eastAsia="ja-JP"/>
        </w:rPr>
        <w:t>%</w:t>
      </w:r>
    </w:p>
    <w:p w14:paraId="0366FE49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merk: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BENGglas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135E7C0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NAA.K.T: </w:t>
      </w:r>
      <w:proofErr w:type="spellStart"/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samengesteld_product_generiek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C087131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binnen: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5AEB205E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buiten: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09459F80" w14:textId="1520396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eastAsia="ja-JP"/>
        </w:rPr>
        <w:t>Rw</w:t>
      </w:r>
      <w:proofErr w:type="spellEnd"/>
      <w:r w:rsidRPr="003F2F22">
        <w:rPr>
          <w:rFonts w:ascii="Tahoma" w:hAnsi="Tahoma" w:cs="Tahoma"/>
          <w:sz w:val="20"/>
          <w:szCs w:val="20"/>
          <w:lang w:eastAsia="ja-JP"/>
        </w:rPr>
        <w:t xml:space="preserve">: 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36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(-2;-3) dB(A)</w:t>
      </w:r>
    </w:p>
    <w:p w14:paraId="4F04B3D0" w14:textId="1F01708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eastAsia="ja-JP"/>
        </w:rPr>
        <w:t>serie</w:t>
      </w:r>
      <w:proofErr w:type="spellEnd"/>
      <w:r w:rsidRPr="003F2F22">
        <w:rPr>
          <w:rFonts w:ascii="Tahoma" w:hAnsi="Tahoma" w:cs="Tahoma"/>
          <w:sz w:val="20"/>
          <w:szCs w:val="20"/>
          <w:lang w:eastAsia="ja-JP"/>
        </w:rPr>
        <w:t xml:space="preserve">: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Triple Coated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</w:t>
      </w:r>
    </w:p>
    <w:p w14:paraId="027302E4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spouwbreedte: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11428D84" w14:textId="208BBECD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U-waarde: </w:t>
      </w:r>
      <w:r w:rsidRPr="002D0367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35</w:t>
      </w: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 W/m²·K</w:t>
      </w:r>
      <w:r w:rsidR="004E3497">
        <w:rPr>
          <w:rFonts w:ascii="Tahoma" w:hAnsi="Tahoma" w:cs="Tahoma"/>
          <w:sz w:val="20"/>
          <w:szCs w:val="20"/>
          <w:lang w:val="nl-NL" w:eastAsia="ja-JP"/>
        </w:rPr>
        <w:t>*</w:t>
      </w:r>
    </w:p>
    <w:p w14:paraId="6BF0830A" w14:textId="77777777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1ED3FB3A" w14:textId="6CF65F55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ift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rosenheim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>, 2025).</w:t>
      </w:r>
    </w:p>
    <w:p w14:paraId="4ECBAAD6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77777777" w:rsidR="00FB3CE3" w:rsidRPr="001A5853" w:rsidRDefault="00FB3CE3">
      <w:pPr>
        <w:rPr>
          <w:lang w:val="nl-NL"/>
        </w:rPr>
      </w:pPr>
    </w:p>
    <w:sectPr w:rsidR="00FB3CE3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BA82" w14:textId="77777777" w:rsidR="003F2F22" w:rsidRDefault="003F2F22">
      <w:r>
        <w:separator/>
      </w:r>
    </w:p>
  </w:endnote>
  <w:endnote w:type="continuationSeparator" w:id="0">
    <w:p w14:paraId="55885230" w14:textId="77777777" w:rsidR="003F2F22" w:rsidRDefault="003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EDAC" w14:textId="77777777" w:rsidR="003F2F22" w:rsidRDefault="003F2F22">
      <w:r>
        <w:separator/>
      </w:r>
    </w:p>
  </w:footnote>
  <w:footnote w:type="continuationSeparator" w:id="0">
    <w:p w14:paraId="334BF7CA" w14:textId="77777777" w:rsidR="003F2F22" w:rsidRDefault="003F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342E5787" w:rsidR="003F2F22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4E3497">
      <w:rPr>
        <w:noProof/>
      </w:rPr>
      <w:t>Triple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3F2F22" w:rsidRPr="009A2B02" w:rsidRDefault="003F2F2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3F2F22" w:rsidRPr="009A2B02" w:rsidRDefault="003F2F2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356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0367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2F22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3497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04FF"/>
    <w:rsid w:val="005A46D1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0BC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A478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0DE2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66E3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B579E"/>
    <w:rsid w:val="009C5E82"/>
    <w:rsid w:val="009C6E9C"/>
    <w:rsid w:val="009D1082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27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42FA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99C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0624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A60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3F2F22"/>
    <w:pPr>
      <w:spacing w:after="0" w:line="240" w:lineRule="auto"/>
    </w:pPr>
    <w:rPr>
      <w:rFonts w:eastAsiaTheme="minorEastAsia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03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36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E34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3497"/>
    <w:rPr>
      <w:rFonts w:ascii="Calibri" w:eastAsiaTheme="minorEastAsia" w:hAnsi="Calibri" w:cs="Calibri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4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Trip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11</cp:revision>
  <dcterms:created xsi:type="dcterms:W3CDTF">2025-10-01T11:35:00Z</dcterms:created>
  <dcterms:modified xsi:type="dcterms:W3CDTF">2025-11-03T11:44:00Z</dcterms:modified>
</cp:coreProperties>
</file>